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52475" w14:textId="42BDA139" w:rsidR="001A1969" w:rsidRPr="001A1969" w:rsidRDefault="001A1969" w:rsidP="00833E84">
      <w:pPr>
        <w:pStyle w:val="Header"/>
        <w:tabs>
          <w:tab w:val="clear" w:pos="9072"/>
          <w:tab w:val="right" w:pos="7088"/>
          <w:tab w:val="right" w:pos="9781"/>
        </w:tabs>
        <w:rPr>
          <w:rFonts w:cs="Arial"/>
          <w:sz w:val="22"/>
          <w:szCs w:val="20"/>
        </w:rPr>
      </w:pPr>
      <w:r w:rsidRPr="001A1969">
        <w:rPr>
          <w:rFonts w:cs="Arial"/>
          <w:sz w:val="22"/>
        </w:rPr>
        <w:t>3GPP TSG-RAN WG1 Meeting #1</w:t>
      </w:r>
      <w:r w:rsidR="006E4D6D">
        <w:rPr>
          <w:rFonts w:cs="Arial"/>
          <w:sz w:val="22"/>
        </w:rPr>
        <w:t>10</w:t>
      </w:r>
      <w:r w:rsidR="002F332A">
        <w:rPr>
          <w:rFonts w:cs="Arial"/>
          <w:sz w:val="22"/>
        </w:rPr>
        <w:t>bis-e</w:t>
      </w:r>
      <w:r w:rsidRPr="001A1969">
        <w:rPr>
          <w:rFonts w:cs="Arial"/>
          <w:sz w:val="22"/>
        </w:rPr>
        <w:tab/>
      </w:r>
      <w:r w:rsidRPr="001A1969">
        <w:rPr>
          <w:rFonts w:cs="Arial"/>
          <w:sz w:val="22"/>
        </w:rPr>
        <w:tab/>
      </w:r>
      <w:r w:rsidRPr="001A1969">
        <w:rPr>
          <w:rFonts w:cs="Arial"/>
          <w:sz w:val="22"/>
        </w:rPr>
        <w:tab/>
        <w:t>R1-220</w:t>
      </w:r>
      <w:r w:rsidR="00F179F0" w:rsidRPr="00F179F0">
        <w:rPr>
          <w:rFonts w:cs="Arial"/>
          <w:sz w:val="22"/>
        </w:rPr>
        <w:t>8815</w:t>
      </w:r>
    </w:p>
    <w:p w14:paraId="2514542D" w14:textId="483DA36D" w:rsidR="001A1969" w:rsidRPr="001A1969" w:rsidRDefault="002F332A" w:rsidP="001A1969">
      <w:pPr>
        <w:pStyle w:val="Header"/>
        <w:tabs>
          <w:tab w:val="right" w:pos="9639"/>
        </w:tabs>
        <w:rPr>
          <w:rFonts w:cs="Arial"/>
          <w:sz w:val="22"/>
        </w:rPr>
      </w:pPr>
      <w:r>
        <w:rPr>
          <w:rFonts w:cs="Arial"/>
          <w:sz w:val="22"/>
        </w:rPr>
        <w:t>Electronic Meeting</w:t>
      </w:r>
      <w:r w:rsidR="001A1969" w:rsidRPr="001A1969">
        <w:rPr>
          <w:rFonts w:cs="Arial"/>
          <w:sz w:val="22"/>
        </w:rPr>
        <w:t xml:space="preserve">, </w:t>
      </w:r>
      <w:r>
        <w:rPr>
          <w:rFonts w:cs="Arial"/>
          <w:sz w:val="22"/>
        </w:rPr>
        <w:t>October</w:t>
      </w:r>
      <w:r w:rsidR="00B539CC">
        <w:rPr>
          <w:rFonts w:cs="Arial"/>
          <w:sz w:val="22"/>
        </w:rPr>
        <w:t xml:space="preserve"> </w:t>
      </w:r>
      <w:r>
        <w:rPr>
          <w:rFonts w:cs="Arial"/>
          <w:sz w:val="22"/>
        </w:rPr>
        <w:t>10</w:t>
      </w:r>
      <w:r w:rsidR="00B539CC">
        <w:rPr>
          <w:rFonts w:cs="Arial"/>
          <w:sz w:val="22"/>
        </w:rPr>
        <w:t xml:space="preserve"> – </w:t>
      </w:r>
      <w:r>
        <w:rPr>
          <w:rFonts w:cs="Arial"/>
          <w:sz w:val="22"/>
        </w:rPr>
        <w:t>19</w:t>
      </w:r>
      <w:r w:rsidR="00F35034">
        <w:rPr>
          <w:rFonts w:cs="Arial"/>
          <w:sz w:val="22"/>
        </w:rPr>
        <w:t>, 2022</w:t>
      </w:r>
    </w:p>
    <w:p w14:paraId="17EE1A9E" w14:textId="77777777" w:rsidR="001A1969" w:rsidRDefault="001A1969" w:rsidP="001A1969">
      <w:pPr>
        <w:rPr>
          <w:rFonts w:ascii="Arial" w:hAnsi="Arial" w:cs="Arial"/>
        </w:rPr>
      </w:pPr>
    </w:p>
    <w:p w14:paraId="247FD1D4" w14:textId="5F7B29AF" w:rsidR="001A1969" w:rsidRDefault="001A1969" w:rsidP="001A1969">
      <w:pPr>
        <w:spacing w:after="60"/>
        <w:ind w:left="1560" w:hanging="1560"/>
        <w:rPr>
          <w:rFonts w:ascii="Arial" w:hAnsi="Arial" w:cs="Arial"/>
          <w:bCs/>
        </w:rPr>
      </w:pPr>
      <w:r>
        <w:rPr>
          <w:rFonts w:ascii="Arial" w:hAnsi="Arial" w:cs="Arial"/>
          <w:b/>
        </w:rPr>
        <w:t>Agenda item:</w:t>
      </w:r>
      <w:r>
        <w:rPr>
          <w:rFonts w:ascii="Arial" w:hAnsi="Arial" w:cs="Arial"/>
          <w:b/>
        </w:rPr>
        <w:tab/>
      </w:r>
      <w:r w:rsidR="000D1F5A">
        <w:rPr>
          <w:rFonts w:ascii="Arial" w:hAnsi="Arial" w:cs="Arial"/>
          <w:b/>
        </w:rPr>
        <w:t>5</w:t>
      </w:r>
    </w:p>
    <w:p w14:paraId="56A16EDB" w14:textId="43F94DEE" w:rsidR="001A1969" w:rsidRDefault="001A1969" w:rsidP="001A1969">
      <w:pPr>
        <w:spacing w:after="60"/>
        <w:ind w:left="1560" w:hanging="1560"/>
        <w:rPr>
          <w:rFonts w:ascii="Arial" w:hAnsi="Arial" w:cs="Arial"/>
          <w:bCs/>
        </w:rPr>
      </w:pPr>
      <w:r>
        <w:rPr>
          <w:rFonts w:ascii="Arial" w:hAnsi="Arial" w:cs="Arial"/>
          <w:b/>
        </w:rPr>
        <w:t>Title:</w:t>
      </w:r>
      <w:r>
        <w:rPr>
          <w:rFonts w:ascii="Arial" w:hAnsi="Arial" w:cs="Arial"/>
          <w:b/>
        </w:rPr>
        <w:tab/>
      </w:r>
      <w:r w:rsidR="00873697" w:rsidRPr="00873697">
        <w:rPr>
          <w:rFonts w:ascii="Arial" w:hAnsi="Arial" w:cs="Arial"/>
          <w:b/>
        </w:rPr>
        <w:t>Discussion on TP to TR37.985 for inclusion of SL relay description</w:t>
      </w:r>
    </w:p>
    <w:p w14:paraId="0A26B448" w14:textId="77777777" w:rsidR="001A1969" w:rsidRDefault="001A1969" w:rsidP="001A1969">
      <w:pPr>
        <w:spacing w:after="60"/>
        <w:ind w:left="1560" w:hanging="1560"/>
        <w:rPr>
          <w:rFonts w:ascii="Arial" w:hAnsi="Arial" w:cs="Arial"/>
          <w:bCs/>
          <w:color w:val="000000"/>
        </w:rPr>
      </w:pPr>
      <w:r>
        <w:rPr>
          <w:rFonts w:ascii="Arial" w:hAnsi="Arial" w:cs="Arial"/>
          <w:b/>
        </w:rPr>
        <w:t>Source:</w:t>
      </w:r>
      <w:r>
        <w:rPr>
          <w:rFonts w:ascii="Arial" w:hAnsi="Arial" w:cs="Arial"/>
          <w:bCs/>
          <w:color w:val="FF0000"/>
        </w:rPr>
        <w:tab/>
      </w:r>
      <w:r>
        <w:rPr>
          <w:rFonts w:ascii="Arial" w:hAnsi="Arial" w:cs="Arial"/>
          <w:b/>
          <w:color w:val="000000"/>
        </w:rPr>
        <w:t>OPPO</w:t>
      </w:r>
    </w:p>
    <w:p w14:paraId="09DEF724" w14:textId="77777777" w:rsidR="001A1969" w:rsidRDefault="001A1969" w:rsidP="001A1969">
      <w:pPr>
        <w:spacing w:after="60"/>
        <w:ind w:left="1560" w:hanging="1560"/>
        <w:rPr>
          <w:rFonts w:ascii="Arial" w:hAnsi="Arial" w:cs="Arial"/>
          <w:bCs/>
        </w:rPr>
      </w:pPr>
      <w:r>
        <w:rPr>
          <w:rFonts w:ascii="Arial" w:hAnsi="Arial" w:cs="Arial"/>
          <w:b/>
        </w:rPr>
        <w:t>Document for:</w:t>
      </w:r>
      <w:r>
        <w:rPr>
          <w:rFonts w:ascii="Arial" w:hAnsi="Arial" w:cs="Arial"/>
          <w:bCs/>
        </w:rPr>
        <w:tab/>
      </w:r>
      <w:r>
        <w:rPr>
          <w:rFonts w:ascii="Arial" w:hAnsi="Arial" w:cs="Arial"/>
          <w:b/>
        </w:rPr>
        <w:t>Discussion and Decision</w:t>
      </w:r>
    </w:p>
    <w:p w14:paraId="49BBD068" w14:textId="77777777" w:rsidR="001A1969" w:rsidRPr="00F179F0" w:rsidRDefault="001A1969" w:rsidP="001A1969">
      <w:pPr>
        <w:pBdr>
          <w:bottom w:val="single" w:sz="4" w:space="1" w:color="auto"/>
        </w:pBdr>
        <w:rPr>
          <w:rFonts w:ascii="Arial" w:hAnsi="Arial" w:cs="Arial"/>
          <w:sz w:val="8"/>
          <w:szCs w:val="12"/>
        </w:rPr>
      </w:pPr>
    </w:p>
    <w:p w14:paraId="6AE21DF5" w14:textId="77777777" w:rsidR="001A1969" w:rsidRDefault="001A1969" w:rsidP="000D1F5A">
      <w:pPr>
        <w:pStyle w:val="Heading1"/>
        <w:spacing w:before="240"/>
      </w:pPr>
      <w:r>
        <w:t>1. Introduction</w:t>
      </w:r>
    </w:p>
    <w:p w14:paraId="0FB37B0D" w14:textId="38BA318C" w:rsidR="001A1969" w:rsidRPr="00566193" w:rsidRDefault="005C56C0" w:rsidP="000D1F5A">
      <w:pPr>
        <w:pStyle w:val="Header"/>
        <w:spacing w:after="120"/>
        <w:jc w:val="both"/>
        <w:rPr>
          <w:rFonts w:eastAsia="SimSun" w:cs="Arial"/>
          <w:color w:val="000000" w:themeColor="text1"/>
          <w:lang w:eastAsia="zh-CN"/>
        </w:rPr>
      </w:pPr>
      <w:r>
        <w:rPr>
          <w:rFonts w:cs="Arial"/>
          <w:b w:val="0"/>
          <w:bCs/>
          <w:color w:val="000000" w:themeColor="text1"/>
        </w:rPr>
        <w:t xml:space="preserve">In </w:t>
      </w:r>
      <w:r w:rsidR="00E921EA">
        <w:rPr>
          <w:rFonts w:cs="Arial"/>
          <w:b w:val="0"/>
          <w:bCs/>
          <w:color w:val="000000" w:themeColor="text1"/>
        </w:rPr>
        <w:t>[1]</w:t>
      </w:r>
      <w:r>
        <w:rPr>
          <w:rFonts w:cs="Arial"/>
          <w:b w:val="0"/>
          <w:bCs/>
          <w:color w:val="000000" w:themeColor="text1"/>
        </w:rPr>
        <w:t xml:space="preserve">, </w:t>
      </w:r>
      <w:r w:rsidR="00E921EA">
        <w:rPr>
          <w:rFonts w:cs="Arial"/>
          <w:b w:val="0"/>
          <w:bCs/>
          <w:color w:val="000000" w:themeColor="text1"/>
        </w:rPr>
        <w:t xml:space="preserve">RAN1 </w:t>
      </w:r>
      <w:r w:rsidR="0015017B">
        <w:rPr>
          <w:rFonts w:cs="Arial"/>
          <w:b w:val="0"/>
          <w:bCs/>
          <w:color w:val="000000" w:themeColor="text1"/>
        </w:rPr>
        <w:t xml:space="preserve">has </w:t>
      </w:r>
      <w:r w:rsidR="00E921EA">
        <w:rPr>
          <w:rFonts w:cs="Arial"/>
          <w:b w:val="0"/>
          <w:bCs/>
          <w:color w:val="000000" w:themeColor="text1"/>
        </w:rPr>
        <w:t xml:space="preserve">received a liaison statement from RAN2 </w:t>
      </w:r>
      <w:r w:rsidR="00502BD2">
        <w:rPr>
          <w:rFonts w:cs="Arial"/>
          <w:b w:val="0"/>
          <w:bCs/>
          <w:color w:val="000000" w:themeColor="text1"/>
        </w:rPr>
        <w:t>asking RAN1 to decide whether to introduce an RAN2 agreed TP in [2] for TR 37.985 [3].</w:t>
      </w:r>
    </w:p>
    <w:p w14:paraId="73846621" w14:textId="77777777" w:rsidR="001A1969" w:rsidRPr="00E61E01" w:rsidRDefault="001A1969" w:rsidP="00823BB3">
      <w:pPr>
        <w:pStyle w:val="Heading1"/>
        <w:spacing w:before="240"/>
      </w:pPr>
      <w:r w:rsidRPr="00566193">
        <w:t>2. Discussion</w:t>
      </w:r>
    </w:p>
    <w:p w14:paraId="45927D2B" w14:textId="77777777" w:rsidR="00F251EF" w:rsidRPr="00536D6B" w:rsidRDefault="00502BD2" w:rsidP="000D1F5A">
      <w:pPr>
        <w:spacing w:after="120"/>
        <w:jc w:val="both"/>
        <w:rPr>
          <w:rFonts w:ascii="Arial" w:hAnsi="Arial" w:cs="Arial"/>
          <w:color w:val="000000" w:themeColor="text1"/>
          <w:lang w:eastAsia="zh-CN"/>
        </w:rPr>
      </w:pPr>
      <w:r w:rsidRPr="00536D6B">
        <w:rPr>
          <w:rFonts w:ascii="Arial" w:hAnsi="Arial" w:cs="Arial"/>
          <w:color w:val="000000" w:themeColor="text1"/>
          <w:lang w:eastAsia="zh-CN"/>
        </w:rPr>
        <w:t xml:space="preserve">According to the RAN2 TP [2], </w:t>
      </w:r>
      <w:r w:rsidR="008436EB" w:rsidRPr="00536D6B">
        <w:rPr>
          <w:rFonts w:ascii="Arial" w:hAnsi="Arial" w:cs="Arial"/>
          <w:color w:val="000000" w:themeColor="text1"/>
          <w:lang w:eastAsia="zh-CN"/>
        </w:rPr>
        <w:t>the main contents in the draft CR (besides adding a new reference and abbreviations) are to introduce a new section on “Sidelink Relay” and a new section on “Sidelink Discovery”</w:t>
      </w:r>
      <w:r w:rsidR="00F251EF" w:rsidRPr="00536D6B">
        <w:rPr>
          <w:rFonts w:ascii="Arial" w:hAnsi="Arial" w:cs="Arial"/>
          <w:color w:val="000000" w:themeColor="text1"/>
          <w:lang w:eastAsia="zh-CN"/>
        </w:rPr>
        <w:t xml:space="preserve"> describing higher layer functionalities of these features to TR37.985</w:t>
      </w:r>
      <w:r w:rsidR="008436EB" w:rsidRPr="00536D6B">
        <w:rPr>
          <w:rFonts w:ascii="Arial" w:hAnsi="Arial" w:cs="Arial"/>
          <w:color w:val="000000" w:themeColor="text1"/>
          <w:lang w:eastAsia="zh-CN"/>
        </w:rPr>
        <w:t xml:space="preserve">. </w:t>
      </w:r>
    </w:p>
    <w:p w14:paraId="38AE0618" w14:textId="1D52C54E" w:rsidR="00566193" w:rsidRPr="00536D6B" w:rsidRDefault="008436EB" w:rsidP="000D1F5A">
      <w:pPr>
        <w:spacing w:after="120"/>
        <w:jc w:val="both"/>
        <w:rPr>
          <w:rFonts w:ascii="Arial" w:hAnsi="Arial" w:cs="Arial"/>
          <w:color w:val="000000" w:themeColor="text1"/>
          <w:lang w:eastAsia="zh-CN"/>
        </w:rPr>
      </w:pPr>
      <w:r w:rsidRPr="00536D6B">
        <w:rPr>
          <w:rFonts w:ascii="Arial" w:hAnsi="Arial" w:cs="Arial"/>
          <w:color w:val="000000" w:themeColor="text1"/>
          <w:lang w:eastAsia="zh-CN"/>
        </w:rPr>
        <w:t xml:space="preserve">It is </w:t>
      </w:r>
      <w:r w:rsidR="00F251EF" w:rsidRPr="00536D6B">
        <w:rPr>
          <w:rFonts w:ascii="Arial" w:hAnsi="Arial" w:cs="Arial"/>
          <w:color w:val="000000" w:themeColor="text1"/>
          <w:lang w:eastAsia="zh-CN"/>
        </w:rPr>
        <w:t xml:space="preserve">in </w:t>
      </w:r>
      <w:r w:rsidRPr="00536D6B">
        <w:rPr>
          <w:rFonts w:ascii="Arial" w:hAnsi="Arial" w:cs="Arial"/>
          <w:color w:val="000000" w:themeColor="text1"/>
          <w:lang w:eastAsia="zh-CN"/>
        </w:rPr>
        <w:t xml:space="preserve">our understanding that these two topics </w:t>
      </w:r>
      <w:r w:rsidR="00F251EF" w:rsidRPr="00536D6B">
        <w:rPr>
          <w:rFonts w:ascii="Arial" w:hAnsi="Arial" w:cs="Arial"/>
          <w:color w:val="000000" w:themeColor="text1"/>
          <w:lang w:eastAsia="zh-CN"/>
        </w:rPr>
        <w:t xml:space="preserve">were the latest technical features for NR sidelink that RAN2 worked on </w:t>
      </w:r>
      <w:r w:rsidR="00221DCD" w:rsidRPr="00536D6B">
        <w:rPr>
          <w:rFonts w:ascii="Arial" w:hAnsi="Arial" w:cs="Arial"/>
          <w:color w:val="000000" w:themeColor="text1"/>
          <w:lang w:eastAsia="zh-CN"/>
        </w:rPr>
        <w:t xml:space="preserve">outside of the “NR sidelink enhancement” WI led by RAN1 </w:t>
      </w:r>
      <w:r w:rsidR="00F251EF" w:rsidRPr="00536D6B">
        <w:rPr>
          <w:rFonts w:ascii="Arial" w:hAnsi="Arial" w:cs="Arial"/>
          <w:color w:val="000000" w:themeColor="text1"/>
          <w:lang w:eastAsia="zh-CN"/>
        </w:rPr>
        <w:t xml:space="preserve">and completed during Release 17. </w:t>
      </w:r>
      <w:r w:rsidR="00F047F8" w:rsidRPr="00536D6B">
        <w:rPr>
          <w:rFonts w:ascii="Arial" w:hAnsi="Arial" w:cs="Arial"/>
          <w:color w:val="000000" w:themeColor="text1"/>
          <w:lang w:eastAsia="zh-CN"/>
        </w:rPr>
        <w:t xml:space="preserve">It is also in our understanding that these new technical features can be used and beneficial for V2X applications, </w:t>
      </w:r>
      <w:r w:rsidR="00821235" w:rsidRPr="00536D6B">
        <w:rPr>
          <w:rFonts w:ascii="Arial" w:hAnsi="Arial" w:cs="Arial"/>
          <w:color w:val="000000" w:themeColor="text1"/>
          <w:lang w:eastAsia="zh-CN"/>
        </w:rPr>
        <w:t>therefore, some descriptions are necessary to be captured in the TR for readers and organizations outside of 3GPP</w:t>
      </w:r>
    </w:p>
    <w:p w14:paraId="30A8A465" w14:textId="12F7104C" w:rsidR="00821235" w:rsidRPr="00536D6B" w:rsidRDefault="00221DCD" w:rsidP="00821235">
      <w:pPr>
        <w:spacing w:after="240"/>
        <w:jc w:val="both"/>
        <w:rPr>
          <w:rFonts w:ascii="Arial" w:hAnsi="Arial" w:cs="Arial"/>
          <w:color w:val="000000" w:themeColor="text1"/>
          <w:lang w:eastAsia="zh-CN"/>
        </w:rPr>
      </w:pPr>
      <w:r w:rsidRPr="00536D6B">
        <w:rPr>
          <w:rFonts w:ascii="Arial" w:hAnsi="Arial" w:cs="Arial"/>
          <w:color w:val="000000" w:themeColor="text1"/>
          <w:lang w:eastAsia="zh-CN"/>
        </w:rPr>
        <w:t xml:space="preserve">In our view, the RAN2 agreed TP in [2] seems to give a good top-level overview of the two features (SL relay and discovery), and hence, it is also our preference to introduce / merge the TP </w:t>
      </w:r>
      <w:r w:rsidR="00F047F8" w:rsidRPr="00536D6B">
        <w:rPr>
          <w:rFonts w:ascii="Arial" w:hAnsi="Arial" w:cs="Arial"/>
          <w:color w:val="000000" w:themeColor="text1"/>
          <w:lang w:eastAsia="zh-CN"/>
        </w:rPr>
        <w:t xml:space="preserve">as it is </w:t>
      </w:r>
      <w:r w:rsidRPr="00536D6B">
        <w:rPr>
          <w:rFonts w:ascii="Arial" w:hAnsi="Arial" w:cs="Arial"/>
          <w:color w:val="000000" w:themeColor="text1"/>
          <w:lang w:eastAsia="zh-CN"/>
        </w:rPr>
        <w:t>into TR 37.985</w:t>
      </w:r>
      <w:r w:rsidR="00F047F8" w:rsidRPr="00536D6B">
        <w:rPr>
          <w:rFonts w:ascii="Arial" w:hAnsi="Arial" w:cs="Arial"/>
          <w:color w:val="000000" w:themeColor="text1"/>
          <w:lang w:eastAsia="zh-CN"/>
        </w:rPr>
        <w:t xml:space="preserve"> with one small editorial mistake should be fixed in the section for “Sidelink Discovery”.</w:t>
      </w:r>
    </w:p>
    <w:p w14:paraId="0C72D00C" w14:textId="6F69E1CF" w:rsidR="00821235" w:rsidRPr="00536D6B" w:rsidRDefault="00821235" w:rsidP="00536D6B">
      <w:pPr>
        <w:spacing w:after="120"/>
        <w:jc w:val="both"/>
        <w:rPr>
          <w:rFonts w:ascii="Arial" w:eastAsiaTheme="minorEastAsia" w:hAnsi="Arial" w:cs="Arial"/>
          <w:b/>
          <w:bCs/>
          <w:i/>
          <w:iCs/>
          <w:color w:val="000000" w:themeColor="text1"/>
          <w:lang w:eastAsia="zh-CN"/>
        </w:rPr>
      </w:pPr>
      <w:r w:rsidRPr="00536D6B">
        <w:rPr>
          <w:rFonts w:ascii="Arial" w:hAnsi="Arial" w:cs="Arial"/>
          <w:b/>
          <w:bCs/>
          <w:i/>
          <w:iCs/>
          <w:color w:val="000000" w:themeColor="text1"/>
          <w:lang w:eastAsia="zh-CN"/>
        </w:rPr>
        <w:t xml:space="preserve">Conclusion: The agreed RAN2 TP / CR in R2-2208815 seems to be appropriate and should be captured in TR 37.985 with a small editorial correction </w:t>
      </w:r>
      <w:r w:rsidR="00536D6B" w:rsidRPr="00536D6B">
        <w:rPr>
          <w:rFonts w:ascii="Arial" w:hAnsi="Arial" w:cs="Arial"/>
          <w:b/>
          <w:bCs/>
          <w:i/>
          <w:iCs/>
          <w:color w:val="000000" w:themeColor="text1"/>
          <w:lang w:eastAsia="zh-CN"/>
        </w:rPr>
        <w:t>to be made in the in the section for “Sidelink Discovery”</w:t>
      </w:r>
      <w:r w:rsidRPr="00536D6B">
        <w:rPr>
          <w:rFonts w:ascii="Arial" w:hAnsi="Arial" w:cs="Arial"/>
          <w:b/>
          <w:bCs/>
          <w:i/>
          <w:iCs/>
          <w:color w:val="000000" w:themeColor="text1"/>
          <w:lang w:eastAsia="zh-CN"/>
        </w:rPr>
        <w:t>.</w:t>
      </w:r>
      <w:r w:rsidR="00536D6B">
        <w:rPr>
          <w:rFonts w:ascii="Arial" w:hAnsi="Arial" w:cs="Arial"/>
          <w:b/>
          <w:bCs/>
          <w:i/>
          <w:iCs/>
          <w:color w:val="000000" w:themeColor="text1"/>
          <w:lang w:eastAsia="zh-CN"/>
        </w:rPr>
        <w:t xml:space="preserve"> It is suggested for the TR rapporteur to directly prepare a formal CR for the technical report without needing to send a LS reply to RAN2 to minimize the handling of this matter.</w:t>
      </w:r>
    </w:p>
    <w:p w14:paraId="5CE29351" w14:textId="46DDBDE4" w:rsidR="001A1969" w:rsidRDefault="00F94699" w:rsidP="000D1F5A">
      <w:pPr>
        <w:pStyle w:val="Heading1"/>
        <w:spacing w:before="240"/>
      </w:pPr>
      <w:r>
        <w:t>3</w:t>
      </w:r>
      <w:r w:rsidR="001A1969">
        <w:t>. References</w:t>
      </w:r>
    </w:p>
    <w:p w14:paraId="7B3A7C04" w14:textId="0A67CA0E" w:rsidR="001A1969" w:rsidRDefault="001A1969" w:rsidP="000D1F5A">
      <w:pPr>
        <w:spacing w:after="120"/>
        <w:rPr>
          <w:rFonts w:ascii="Arial" w:hAnsi="Arial" w:cs="Arial"/>
          <w:lang w:eastAsia="zh-CN"/>
        </w:rPr>
      </w:pPr>
      <w:r>
        <w:rPr>
          <w:rFonts w:ascii="Arial" w:hAnsi="Arial" w:cs="Arial"/>
          <w:lang w:eastAsia="zh-CN"/>
        </w:rPr>
        <w:t>[1] R</w:t>
      </w:r>
      <w:r w:rsidR="00E921EA">
        <w:rPr>
          <w:rFonts w:ascii="Arial" w:hAnsi="Arial" w:cs="Arial"/>
          <w:lang w:eastAsia="zh-CN"/>
        </w:rPr>
        <w:t>1</w:t>
      </w:r>
      <w:r>
        <w:rPr>
          <w:rFonts w:ascii="Arial" w:hAnsi="Arial" w:cs="Arial"/>
          <w:lang w:eastAsia="zh-CN"/>
        </w:rPr>
        <w:t>-22</w:t>
      </w:r>
      <w:r w:rsidR="00E921EA">
        <w:rPr>
          <w:rFonts w:ascii="Arial" w:hAnsi="Arial" w:cs="Arial"/>
          <w:lang w:eastAsia="zh-CN"/>
        </w:rPr>
        <w:t>0</w:t>
      </w:r>
      <w:r w:rsidR="0039392F">
        <w:rPr>
          <w:rFonts w:ascii="Arial" w:hAnsi="Arial" w:cs="Arial"/>
          <w:lang w:eastAsia="zh-CN"/>
        </w:rPr>
        <w:t>8330</w:t>
      </w:r>
      <w:r>
        <w:rPr>
          <w:rFonts w:ascii="Arial" w:hAnsi="Arial" w:cs="Arial"/>
          <w:lang w:eastAsia="zh-CN"/>
        </w:rPr>
        <w:t>, “</w:t>
      </w:r>
      <w:r w:rsidR="0039392F" w:rsidRPr="0039392F">
        <w:rPr>
          <w:rFonts w:ascii="Arial" w:hAnsi="Arial" w:cs="Arial"/>
          <w:lang w:eastAsia="zh-CN"/>
        </w:rPr>
        <w:t>LS to RAN1 on TP to TR 37.985</w:t>
      </w:r>
      <w:r>
        <w:rPr>
          <w:rFonts w:ascii="Arial" w:hAnsi="Arial" w:cs="Arial"/>
          <w:lang w:eastAsia="zh-CN"/>
        </w:rPr>
        <w:t xml:space="preserve">”, </w:t>
      </w:r>
      <w:r w:rsidR="00E921EA">
        <w:rPr>
          <w:rFonts w:ascii="Arial" w:hAnsi="Arial" w:cs="Arial"/>
          <w:lang w:eastAsia="zh-CN"/>
        </w:rPr>
        <w:t>RAN2</w:t>
      </w:r>
    </w:p>
    <w:p w14:paraId="4ABF1F93" w14:textId="23627D9E" w:rsidR="0039392F" w:rsidRDefault="0039392F" w:rsidP="000D1F5A">
      <w:pPr>
        <w:spacing w:after="120"/>
        <w:rPr>
          <w:rFonts w:ascii="Arial" w:hAnsi="Arial" w:cs="Arial"/>
          <w:lang w:eastAsia="zh-CN"/>
        </w:rPr>
      </w:pPr>
      <w:r>
        <w:rPr>
          <w:rFonts w:ascii="Arial" w:hAnsi="Arial" w:cs="Arial"/>
          <w:lang w:eastAsia="zh-CN"/>
        </w:rPr>
        <w:t>[2] R2-2208815, “</w:t>
      </w:r>
      <w:r w:rsidRPr="0039392F">
        <w:rPr>
          <w:rFonts w:ascii="Arial" w:hAnsi="Arial" w:cs="Arial"/>
          <w:lang w:eastAsia="zh-CN"/>
        </w:rPr>
        <w:t>Draft CR to introduce sidelink relay and discovery</w:t>
      </w:r>
      <w:r>
        <w:rPr>
          <w:rFonts w:ascii="Arial" w:hAnsi="Arial" w:cs="Arial"/>
          <w:lang w:eastAsia="zh-CN"/>
        </w:rPr>
        <w:t xml:space="preserve">”, </w:t>
      </w:r>
      <w:r w:rsidRPr="0039392F">
        <w:rPr>
          <w:rFonts w:ascii="Arial" w:hAnsi="Arial" w:cs="Arial"/>
          <w:lang w:eastAsia="zh-CN"/>
        </w:rPr>
        <w:t>ZTE, Sanechips, MediaTek Inc.</w:t>
      </w:r>
    </w:p>
    <w:p w14:paraId="1479DD5C" w14:textId="1E0F06E8" w:rsidR="008143CC" w:rsidRDefault="008143CC" w:rsidP="009D37D0">
      <w:pPr>
        <w:spacing w:after="120"/>
        <w:ind w:left="284" w:hanging="284"/>
        <w:rPr>
          <w:rFonts w:ascii="Arial" w:hAnsi="Arial" w:cs="Arial"/>
          <w:lang w:eastAsia="zh-CN"/>
        </w:rPr>
      </w:pPr>
      <w:r>
        <w:rPr>
          <w:rFonts w:ascii="Arial" w:hAnsi="Arial" w:cs="Arial"/>
          <w:lang w:eastAsia="zh-CN"/>
        </w:rPr>
        <w:t xml:space="preserve">[2] </w:t>
      </w:r>
      <w:r w:rsidR="009D37D0">
        <w:rPr>
          <w:rFonts w:ascii="Arial" w:hAnsi="Arial" w:cs="Arial"/>
          <w:lang w:eastAsia="zh-CN"/>
        </w:rPr>
        <w:t>TR37.985</w:t>
      </w:r>
      <w:r>
        <w:rPr>
          <w:rFonts w:ascii="Arial" w:hAnsi="Arial" w:cs="Arial"/>
          <w:lang w:eastAsia="zh-CN"/>
        </w:rPr>
        <w:t>, “</w:t>
      </w:r>
      <w:r w:rsidR="009D37D0" w:rsidRPr="009D37D0">
        <w:rPr>
          <w:rFonts w:ascii="Arial" w:hAnsi="Arial" w:cs="Arial"/>
          <w:lang w:eastAsia="zh-CN"/>
        </w:rPr>
        <w:t>Overall description of Radio Access Network (RAN) aspects for Vehicle-to-everything (V2X) based on LTE and NR</w:t>
      </w:r>
      <w:r>
        <w:rPr>
          <w:rFonts w:ascii="Arial" w:hAnsi="Arial" w:cs="Arial"/>
          <w:lang w:eastAsia="zh-CN"/>
        </w:rPr>
        <w:t xml:space="preserve">”, </w:t>
      </w:r>
      <w:r w:rsidR="009D37D0">
        <w:rPr>
          <w:rFonts w:ascii="Arial" w:hAnsi="Arial" w:cs="Arial"/>
          <w:lang w:eastAsia="zh-CN"/>
        </w:rPr>
        <w:t>v17.1.1 (2022-03)</w:t>
      </w:r>
    </w:p>
    <w:sectPr w:rsidR="008143CC" w:rsidSect="00833E84">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BB6DC" w14:textId="77777777" w:rsidR="008078B1" w:rsidRDefault="008078B1">
      <w:r>
        <w:separator/>
      </w:r>
    </w:p>
  </w:endnote>
  <w:endnote w:type="continuationSeparator" w:id="0">
    <w:p w14:paraId="00A47E4B" w14:textId="77777777" w:rsidR="008078B1" w:rsidRDefault="00807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51670E" w:rsidRDefault="0051670E"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51670E" w:rsidRDefault="00516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B1307" w14:textId="77777777" w:rsidR="008078B1" w:rsidRDefault="008078B1">
      <w:r>
        <w:separator/>
      </w:r>
    </w:p>
  </w:footnote>
  <w:footnote w:type="continuationSeparator" w:id="0">
    <w:p w14:paraId="52EA5284" w14:textId="77777777" w:rsidR="008078B1" w:rsidRDefault="00807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51670E" w:rsidRDefault="0051670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81539"/>
    <w:multiLevelType w:val="hybridMultilevel"/>
    <w:tmpl w:val="C2E69CAE"/>
    <w:lvl w:ilvl="0" w:tplc="BCAEE0FC">
      <w:numFmt w:val="bullet"/>
      <w:lvlText w:val=""/>
      <w:lvlJc w:val="left"/>
      <w:pPr>
        <w:ind w:left="1140" w:hanging="420"/>
      </w:pPr>
      <w:rPr>
        <w:rFonts w:ascii="Symbol" w:eastAsia="SimSu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533105"/>
    <w:multiLevelType w:val="hybridMultilevel"/>
    <w:tmpl w:val="878EEDB0"/>
    <w:lvl w:ilvl="0" w:tplc="36747256">
      <w:start w:val="1"/>
      <w:numFmt w:val="bullet"/>
      <w:lvlText w:val="o"/>
      <w:lvlJc w:val="left"/>
      <w:pPr>
        <w:ind w:left="426" w:hanging="420"/>
      </w:pPr>
      <w:rPr>
        <w:rFonts w:ascii="Courier New" w:hAnsi="Courier New" w:cs="Courier New"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7E0322F"/>
    <w:multiLevelType w:val="hybridMultilevel"/>
    <w:tmpl w:val="06460D7E"/>
    <w:lvl w:ilvl="0" w:tplc="EFFC59A4">
      <w:start w:val="1"/>
      <w:numFmt w:val="bullet"/>
      <w:lvlText w:val="-"/>
      <w:lvlJc w:val="left"/>
      <w:pPr>
        <w:ind w:left="1004" w:hanging="360"/>
      </w:pPr>
      <w:rPr>
        <w:rFonts w:ascii="Times" w:eastAsia="Malgun Gothic"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DE875F7"/>
    <w:multiLevelType w:val="hybridMultilevel"/>
    <w:tmpl w:val="97AAD07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0D3C99"/>
    <w:multiLevelType w:val="hybridMultilevel"/>
    <w:tmpl w:val="EF0AE13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710A9"/>
    <w:multiLevelType w:val="multilevel"/>
    <w:tmpl w:val="A4722C18"/>
    <w:lvl w:ilvl="0">
      <w:start w:val="2"/>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31B407C2"/>
    <w:multiLevelType w:val="hybridMultilevel"/>
    <w:tmpl w:val="6606634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DB00074">
      <w:start w:val="1"/>
      <w:numFmt w:val="bullet"/>
      <w:lvlText w:val="-"/>
      <w:lvlJc w:val="left"/>
      <w:pPr>
        <w:ind w:left="1200" w:hanging="36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4471F25"/>
    <w:multiLevelType w:val="hybridMultilevel"/>
    <w:tmpl w:val="7C96127A"/>
    <w:lvl w:ilvl="0" w:tplc="5C361DDC">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3B12F8"/>
    <w:multiLevelType w:val="hybridMultilevel"/>
    <w:tmpl w:val="E1F8903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15:restartNumberingAfterBreak="0">
    <w:nsid w:val="4E8E5C14"/>
    <w:multiLevelType w:val="hybridMultilevel"/>
    <w:tmpl w:val="10829648"/>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7" w15:restartNumberingAfterBreak="0">
    <w:nsid w:val="599155E5"/>
    <w:multiLevelType w:val="hybridMultilevel"/>
    <w:tmpl w:val="945865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9A3CDE"/>
    <w:multiLevelType w:val="hybridMultilevel"/>
    <w:tmpl w:val="7CECE32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9B06D12"/>
    <w:multiLevelType w:val="hybridMultilevel"/>
    <w:tmpl w:val="49F6B20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B534BD3"/>
    <w:multiLevelType w:val="hybridMultilevel"/>
    <w:tmpl w:val="8DBAB96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FFC59A4">
      <w:start w:val="1"/>
      <w:numFmt w:val="bullet"/>
      <w:lvlText w:val="-"/>
      <w:lvlJc w:val="left"/>
      <w:pPr>
        <w:ind w:left="780" w:hanging="360"/>
      </w:pPr>
      <w:rPr>
        <w:rFonts w:ascii="Times" w:eastAsia="Malgun Gothic"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E913E68"/>
    <w:multiLevelType w:val="hybridMultilevel"/>
    <w:tmpl w:val="13A61F1C"/>
    <w:lvl w:ilvl="0" w:tplc="EDB00074">
      <w:start w:val="1"/>
      <w:numFmt w:val="bullet"/>
      <w:lvlText w:val="-"/>
      <w:lvlJc w:val="left"/>
      <w:pPr>
        <w:ind w:left="840" w:hanging="420"/>
      </w:pPr>
      <w:rPr>
        <w:rFonts w:ascii="Times" w:eastAsia="Batang" w:hAnsi="Times" w:cs="Time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1D5B3A"/>
    <w:multiLevelType w:val="hybridMultilevel"/>
    <w:tmpl w:val="F3FE0AB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339A5"/>
    <w:multiLevelType w:val="hybridMultilevel"/>
    <w:tmpl w:val="3B080228"/>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B97BFB"/>
    <w:multiLevelType w:val="hybridMultilevel"/>
    <w:tmpl w:val="B6963D3A"/>
    <w:lvl w:ilvl="0" w:tplc="86282C74">
      <w:start w:val="1"/>
      <w:numFmt w:val="decimal"/>
      <w:lvlText w:val="%1."/>
      <w:lvlJc w:val="left"/>
      <w:pPr>
        <w:tabs>
          <w:tab w:val="num" w:pos="360"/>
        </w:tabs>
        <w:ind w:left="360" w:hanging="360"/>
      </w:pPr>
      <w:rPr>
        <w:b/>
      </w:rPr>
    </w:lvl>
    <w:lvl w:ilvl="1" w:tplc="04090003">
      <w:numFmt w:val="decimal"/>
      <w:lvlText w:val=""/>
      <w:lvlJc w:val="left"/>
      <w:pPr>
        <w:tabs>
          <w:tab w:val="num" w:pos="826"/>
        </w:tabs>
        <w:ind w:left="826" w:hanging="400"/>
      </w:pPr>
      <w:rPr>
        <w:rFonts w:ascii="Wingdings" w:hAnsi="Wingdings" w:hint="default"/>
        <w:color w:val="auto"/>
      </w:rPr>
    </w:lvl>
    <w:lvl w:ilvl="2" w:tplc="04090001">
      <w:numFmt w:val="decimal"/>
      <w:lvlText w:val=""/>
      <w:lvlJc w:val="left"/>
      <w:pPr>
        <w:tabs>
          <w:tab w:val="num" w:pos="1600"/>
        </w:tabs>
        <w:ind w:left="1600" w:hanging="400"/>
      </w:pPr>
      <w:rPr>
        <w:rFonts w:ascii="Wingdings" w:hAnsi="Wingdings" w:hint="default"/>
      </w:rPr>
    </w:lvl>
    <w:lvl w:ilvl="3" w:tplc="8D1292AC">
      <w:numFmt w:val="decimal"/>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30"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8525B2"/>
    <w:multiLevelType w:val="hybridMultilevel"/>
    <w:tmpl w:val="BAC6CB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E71771D"/>
    <w:multiLevelType w:val="hybridMultilevel"/>
    <w:tmpl w:val="83C6A0DA"/>
    <w:lvl w:ilvl="0" w:tplc="04090001">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027755641">
    <w:abstractNumId w:val="30"/>
  </w:num>
  <w:num w:numId="2" w16cid:durableId="436367340">
    <w:abstractNumId w:val="32"/>
  </w:num>
  <w:num w:numId="3" w16cid:durableId="280259612">
    <w:abstractNumId w:val="28"/>
  </w:num>
  <w:num w:numId="4" w16cid:durableId="1001467327">
    <w:abstractNumId w:val="14"/>
  </w:num>
  <w:num w:numId="5" w16cid:durableId="1922177181">
    <w:abstractNumId w:val="0"/>
  </w:num>
  <w:num w:numId="6" w16cid:durableId="1303580206">
    <w:abstractNumId w:val="23"/>
  </w:num>
  <w:num w:numId="7" w16cid:durableId="18711112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326886">
    <w:abstractNumId w:val="1"/>
  </w:num>
  <w:num w:numId="9" w16cid:durableId="91168180">
    <w:abstractNumId w:val="25"/>
  </w:num>
  <w:num w:numId="10" w16cid:durableId="1478768658">
    <w:abstractNumId w:val="34"/>
  </w:num>
  <w:num w:numId="11" w16cid:durableId="746078299">
    <w:abstractNumId w:val="29"/>
  </w:num>
  <w:num w:numId="12" w16cid:durableId="427694492">
    <w:abstractNumId w:val="12"/>
  </w:num>
  <w:num w:numId="13" w16cid:durableId="1703435724">
    <w:abstractNumId w:val="5"/>
  </w:num>
  <w:num w:numId="14" w16cid:durableId="813713497">
    <w:abstractNumId w:val="27"/>
  </w:num>
  <w:num w:numId="15" w16cid:durableId="1690637371">
    <w:abstractNumId w:val="21"/>
  </w:num>
  <w:num w:numId="16" w16cid:durableId="451823545">
    <w:abstractNumId w:val="8"/>
  </w:num>
  <w:num w:numId="17" w16cid:durableId="588582986">
    <w:abstractNumId w:val="16"/>
  </w:num>
  <w:num w:numId="18" w16cid:durableId="792752832">
    <w:abstractNumId w:val="24"/>
  </w:num>
  <w:num w:numId="19" w16cid:durableId="1156263196">
    <w:abstractNumId w:val="19"/>
  </w:num>
  <w:num w:numId="20" w16cid:durableId="1604729857">
    <w:abstractNumId w:val="13"/>
  </w:num>
  <w:num w:numId="21" w16cid:durableId="548424068">
    <w:abstractNumId w:val="3"/>
  </w:num>
  <w:num w:numId="22" w16cid:durableId="1353797206">
    <w:abstractNumId w:val="33"/>
  </w:num>
  <w:num w:numId="23" w16cid:durableId="546261526">
    <w:abstractNumId w:val="4"/>
  </w:num>
  <w:num w:numId="24" w16cid:durableId="1382946160">
    <w:abstractNumId w:val="31"/>
  </w:num>
  <w:num w:numId="25" w16cid:durableId="1178082938">
    <w:abstractNumId w:val="9"/>
  </w:num>
  <w:num w:numId="26" w16cid:durableId="20279968">
    <w:abstractNumId w:val="26"/>
  </w:num>
  <w:num w:numId="27" w16cid:durableId="626669535">
    <w:abstractNumId w:val="7"/>
  </w:num>
  <w:num w:numId="28" w16cid:durableId="620842595">
    <w:abstractNumId w:val="6"/>
  </w:num>
  <w:num w:numId="29" w16cid:durableId="832570524">
    <w:abstractNumId w:val="17"/>
  </w:num>
  <w:num w:numId="30" w16cid:durableId="1159929272">
    <w:abstractNumId w:val="18"/>
  </w:num>
  <w:num w:numId="31" w16cid:durableId="1815096711">
    <w:abstractNumId w:val="4"/>
  </w:num>
  <w:num w:numId="32" w16cid:durableId="1846824332">
    <w:abstractNumId w:val="2"/>
  </w:num>
  <w:num w:numId="33" w16cid:durableId="1852987416">
    <w:abstractNumId w:val="15"/>
  </w:num>
  <w:num w:numId="34" w16cid:durableId="1950116967">
    <w:abstractNumId w:val="20"/>
  </w:num>
  <w:num w:numId="35" w16cid:durableId="1894998262">
    <w:abstractNumId w:val="10"/>
  </w:num>
  <w:num w:numId="36" w16cid:durableId="1122378735">
    <w:abstractNumId w:val="11"/>
  </w:num>
  <w:num w:numId="37" w16cid:durableId="1638490855">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046"/>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5FC"/>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79A"/>
    <w:rsid w:val="00010A63"/>
    <w:rsid w:val="00010B7C"/>
    <w:rsid w:val="00010C43"/>
    <w:rsid w:val="00010C71"/>
    <w:rsid w:val="000111E3"/>
    <w:rsid w:val="0001156B"/>
    <w:rsid w:val="000116A5"/>
    <w:rsid w:val="00011A80"/>
    <w:rsid w:val="00011F85"/>
    <w:rsid w:val="00012947"/>
    <w:rsid w:val="0001297D"/>
    <w:rsid w:val="000129FC"/>
    <w:rsid w:val="00012AD9"/>
    <w:rsid w:val="00012C4F"/>
    <w:rsid w:val="00012FDB"/>
    <w:rsid w:val="00013069"/>
    <w:rsid w:val="00013390"/>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013"/>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7DC"/>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216"/>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A40"/>
    <w:rsid w:val="00091B5A"/>
    <w:rsid w:val="00091C18"/>
    <w:rsid w:val="00091E0A"/>
    <w:rsid w:val="000920C3"/>
    <w:rsid w:val="00092235"/>
    <w:rsid w:val="000923B7"/>
    <w:rsid w:val="000925E1"/>
    <w:rsid w:val="0009265C"/>
    <w:rsid w:val="000927FC"/>
    <w:rsid w:val="00092C7F"/>
    <w:rsid w:val="00092F04"/>
    <w:rsid w:val="000934E7"/>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B76"/>
    <w:rsid w:val="00096D3E"/>
    <w:rsid w:val="0009713D"/>
    <w:rsid w:val="000973FB"/>
    <w:rsid w:val="0009761C"/>
    <w:rsid w:val="00097856"/>
    <w:rsid w:val="000A020D"/>
    <w:rsid w:val="000A07E6"/>
    <w:rsid w:val="000A0BE1"/>
    <w:rsid w:val="000A0C0A"/>
    <w:rsid w:val="000A0E0F"/>
    <w:rsid w:val="000A115B"/>
    <w:rsid w:val="000A1BFD"/>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581"/>
    <w:rsid w:val="000B0780"/>
    <w:rsid w:val="000B090B"/>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216"/>
    <w:rsid w:val="000B3416"/>
    <w:rsid w:val="000B34CA"/>
    <w:rsid w:val="000B35B2"/>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1F5A"/>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997"/>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F2"/>
    <w:rsid w:val="000E600C"/>
    <w:rsid w:val="000E6590"/>
    <w:rsid w:val="000E66BB"/>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154"/>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FA"/>
    <w:rsid w:val="0011783C"/>
    <w:rsid w:val="001178BB"/>
    <w:rsid w:val="00117ABF"/>
    <w:rsid w:val="00117C5C"/>
    <w:rsid w:val="00117CA0"/>
    <w:rsid w:val="00120270"/>
    <w:rsid w:val="001202DD"/>
    <w:rsid w:val="001203E1"/>
    <w:rsid w:val="00120DD9"/>
    <w:rsid w:val="00120F36"/>
    <w:rsid w:val="0012120E"/>
    <w:rsid w:val="00121985"/>
    <w:rsid w:val="00122046"/>
    <w:rsid w:val="0012227A"/>
    <w:rsid w:val="00122495"/>
    <w:rsid w:val="001224B8"/>
    <w:rsid w:val="001224EB"/>
    <w:rsid w:val="001229DA"/>
    <w:rsid w:val="00122F2F"/>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17B"/>
    <w:rsid w:val="00150363"/>
    <w:rsid w:val="0015036D"/>
    <w:rsid w:val="001503FB"/>
    <w:rsid w:val="00150483"/>
    <w:rsid w:val="001508AA"/>
    <w:rsid w:val="001508CC"/>
    <w:rsid w:val="00150ABA"/>
    <w:rsid w:val="00150FB2"/>
    <w:rsid w:val="00151198"/>
    <w:rsid w:val="00151644"/>
    <w:rsid w:val="00151723"/>
    <w:rsid w:val="00151CA9"/>
    <w:rsid w:val="00151F25"/>
    <w:rsid w:val="00151F2E"/>
    <w:rsid w:val="00151FB7"/>
    <w:rsid w:val="0015226B"/>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86C"/>
    <w:rsid w:val="00176AC6"/>
    <w:rsid w:val="00176C29"/>
    <w:rsid w:val="00176C78"/>
    <w:rsid w:val="00176CC3"/>
    <w:rsid w:val="00176DD9"/>
    <w:rsid w:val="00176E69"/>
    <w:rsid w:val="0017719B"/>
    <w:rsid w:val="00177597"/>
    <w:rsid w:val="00177B40"/>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33"/>
    <w:rsid w:val="001903F8"/>
    <w:rsid w:val="0019046C"/>
    <w:rsid w:val="001904E7"/>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C13"/>
    <w:rsid w:val="001B583D"/>
    <w:rsid w:val="001B5D4E"/>
    <w:rsid w:val="001B6010"/>
    <w:rsid w:val="001B635C"/>
    <w:rsid w:val="001B6603"/>
    <w:rsid w:val="001B6851"/>
    <w:rsid w:val="001B6AEF"/>
    <w:rsid w:val="001B6B1A"/>
    <w:rsid w:val="001B6DC8"/>
    <w:rsid w:val="001B71A1"/>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AB0"/>
    <w:rsid w:val="001E0D49"/>
    <w:rsid w:val="001E11B7"/>
    <w:rsid w:val="001E15E1"/>
    <w:rsid w:val="001E1972"/>
    <w:rsid w:val="001E1C35"/>
    <w:rsid w:val="001E2082"/>
    <w:rsid w:val="001E2228"/>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5C4"/>
    <w:rsid w:val="002106A4"/>
    <w:rsid w:val="00210A11"/>
    <w:rsid w:val="00210BC9"/>
    <w:rsid w:val="00210DC7"/>
    <w:rsid w:val="00210E6B"/>
    <w:rsid w:val="00210F69"/>
    <w:rsid w:val="002111F9"/>
    <w:rsid w:val="0021131A"/>
    <w:rsid w:val="002115E3"/>
    <w:rsid w:val="00211729"/>
    <w:rsid w:val="002119A0"/>
    <w:rsid w:val="00211D17"/>
    <w:rsid w:val="00211DDB"/>
    <w:rsid w:val="0021208A"/>
    <w:rsid w:val="00212125"/>
    <w:rsid w:val="00212613"/>
    <w:rsid w:val="00212869"/>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DCD"/>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BB9"/>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F6E"/>
    <w:rsid w:val="00241098"/>
    <w:rsid w:val="002411A7"/>
    <w:rsid w:val="002411E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0E"/>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90C"/>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371"/>
    <w:rsid w:val="00263A4E"/>
    <w:rsid w:val="00263AF0"/>
    <w:rsid w:val="00263D45"/>
    <w:rsid w:val="002641A0"/>
    <w:rsid w:val="0026442B"/>
    <w:rsid w:val="002645FA"/>
    <w:rsid w:val="002648B0"/>
    <w:rsid w:val="002648DD"/>
    <w:rsid w:val="00264AEB"/>
    <w:rsid w:val="00264B77"/>
    <w:rsid w:val="00264EAA"/>
    <w:rsid w:val="00264EC7"/>
    <w:rsid w:val="00265855"/>
    <w:rsid w:val="002659AF"/>
    <w:rsid w:val="00265D57"/>
    <w:rsid w:val="00265E68"/>
    <w:rsid w:val="0026687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9009E"/>
    <w:rsid w:val="00290598"/>
    <w:rsid w:val="002905C8"/>
    <w:rsid w:val="00290807"/>
    <w:rsid w:val="002909B4"/>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041"/>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1C6"/>
    <w:rsid w:val="002B5344"/>
    <w:rsid w:val="002B54E5"/>
    <w:rsid w:val="002B58B5"/>
    <w:rsid w:val="002B5AE3"/>
    <w:rsid w:val="002B5F7F"/>
    <w:rsid w:val="002B6776"/>
    <w:rsid w:val="002B68E5"/>
    <w:rsid w:val="002B68EC"/>
    <w:rsid w:val="002B6CA4"/>
    <w:rsid w:val="002B6FC5"/>
    <w:rsid w:val="002B7094"/>
    <w:rsid w:val="002B72C2"/>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C0B"/>
    <w:rsid w:val="002E0DB7"/>
    <w:rsid w:val="002E105B"/>
    <w:rsid w:val="002E10B9"/>
    <w:rsid w:val="002E1811"/>
    <w:rsid w:val="002E1A64"/>
    <w:rsid w:val="002E1B19"/>
    <w:rsid w:val="002E1FCA"/>
    <w:rsid w:val="002E23EC"/>
    <w:rsid w:val="002E292B"/>
    <w:rsid w:val="002E2A3F"/>
    <w:rsid w:val="002E2AAC"/>
    <w:rsid w:val="002E2C37"/>
    <w:rsid w:val="002E32E6"/>
    <w:rsid w:val="002E39E4"/>
    <w:rsid w:val="002E39E5"/>
    <w:rsid w:val="002E3AF4"/>
    <w:rsid w:val="002E3CA6"/>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5D3A"/>
    <w:rsid w:val="003263DB"/>
    <w:rsid w:val="00326643"/>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99"/>
    <w:rsid w:val="00332153"/>
    <w:rsid w:val="003321A0"/>
    <w:rsid w:val="003326C0"/>
    <w:rsid w:val="00332A60"/>
    <w:rsid w:val="00332CD8"/>
    <w:rsid w:val="00332EE3"/>
    <w:rsid w:val="00332F2D"/>
    <w:rsid w:val="00333218"/>
    <w:rsid w:val="00333243"/>
    <w:rsid w:val="00333262"/>
    <w:rsid w:val="003333AB"/>
    <w:rsid w:val="00333630"/>
    <w:rsid w:val="003337BD"/>
    <w:rsid w:val="0033388C"/>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21D6"/>
    <w:rsid w:val="003522C0"/>
    <w:rsid w:val="00352347"/>
    <w:rsid w:val="0035272B"/>
    <w:rsid w:val="003528E2"/>
    <w:rsid w:val="003529ED"/>
    <w:rsid w:val="00352C97"/>
    <w:rsid w:val="00352D3F"/>
    <w:rsid w:val="003531D7"/>
    <w:rsid w:val="0035338D"/>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4E8F"/>
    <w:rsid w:val="0036505B"/>
    <w:rsid w:val="0036511B"/>
    <w:rsid w:val="003654F4"/>
    <w:rsid w:val="00366148"/>
    <w:rsid w:val="0036619A"/>
    <w:rsid w:val="003661B7"/>
    <w:rsid w:val="003662A0"/>
    <w:rsid w:val="00366324"/>
    <w:rsid w:val="0036633D"/>
    <w:rsid w:val="003664EB"/>
    <w:rsid w:val="00366852"/>
    <w:rsid w:val="003668A7"/>
    <w:rsid w:val="00366ACE"/>
    <w:rsid w:val="00366D73"/>
    <w:rsid w:val="00367206"/>
    <w:rsid w:val="003672B9"/>
    <w:rsid w:val="00367BC5"/>
    <w:rsid w:val="00367FA4"/>
    <w:rsid w:val="003700B7"/>
    <w:rsid w:val="003706CF"/>
    <w:rsid w:val="00370FE9"/>
    <w:rsid w:val="00371079"/>
    <w:rsid w:val="003715A8"/>
    <w:rsid w:val="00371A1A"/>
    <w:rsid w:val="00371A4B"/>
    <w:rsid w:val="00371D16"/>
    <w:rsid w:val="00371E5F"/>
    <w:rsid w:val="00372478"/>
    <w:rsid w:val="00372639"/>
    <w:rsid w:val="003727F2"/>
    <w:rsid w:val="00373348"/>
    <w:rsid w:val="00373624"/>
    <w:rsid w:val="003737DF"/>
    <w:rsid w:val="00373EBC"/>
    <w:rsid w:val="0037409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279"/>
    <w:rsid w:val="0039072E"/>
    <w:rsid w:val="00391174"/>
    <w:rsid w:val="00391699"/>
    <w:rsid w:val="00391BF2"/>
    <w:rsid w:val="00391BF9"/>
    <w:rsid w:val="00391DB7"/>
    <w:rsid w:val="00391DBF"/>
    <w:rsid w:val="0039218F"/>
    <w:rsid w:val="00392E0B"/>
    <w:rsid w:val="00393358"/>
    <w:rsid w:val="003933E4"/>
    <w:rsid w:val="00393543"/>
    <w:rsid w:val="0039392F"/>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F0B"/>
    <w:rsid w:val="003B6106"/>
    <w:rsid w:val="003B61C4"/>
    <w:rsid w:val="003B6712"/>
    <w:rsid w:val="003B673C"/>
    <w:rsid w:val="003B6854"/>
    <w:rsid w:val="003B6AA2"/>
    <w:rsid w:val="003B6B03"/>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6EC"/>
    <w:rsid w:val="003D3A65"/>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28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7BA"/>
    <w:rsid w:val="003E69F1"/>
    <w:rsid w:val="003E69FE"/>
    <w:rsid w:val="003E6DC9"/>
    <w:rsid w:val="003E70C4"/>
    <w:rsid w:val="003E73B0"/>
    <w:rsid w:val="003E77BF"/>
    <w:rsid w:val="003E7F4A"/>
    <w:rsid w:val="003F003E"/>
    <w:rsid w:val="003F0127"/>
    <w:rsid w:val="003F01D8"/>
    <w:rsid w:val="003F0A3C"/>
    <w:rsid w:val="003F0A98"/>
    <w:rsid w:val="003F0C88"/>
    <w:rsid w:val="003F0E08"/>
    <w:rsid w:val="003F0E50"/>
    <w:rsid w:val="003F13D9"/>
    <w:rsid w:val="003F1443"/>
    <w:rsid w:val="003F168F"/>
    <w:rsid w:val="003F1E25"/>
    <w:rsid w:val="003F1F96"/>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E21"/>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484"/>
    <w:rsid w:val="004125C7"/>
    <w:rsid w:val="004128DA"/>
    <w:rsid w:val="00412B2C"/>
    <w:rsid w:val="00412B6E"/>
    <w:rsid w:val="00412B85"/>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C1E"/>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96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2FD"/>
    <w:rsid w:val="004343E1"/>
    <w:rsid w:val="004346B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1B95"/>
    <w:rsid w:val="00452634"/>
    <w:rsid w:val="00452785"/>
    <w:rsid w:val="004528FA"/>
    <w:rsid w:val="00452B0A"/>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52C"/>
    <w:rsid w:val="00472C58"/>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B2E"/>
    <w:rsid w:val="00486D66"/>
    <w:rsid w:val="00486EB7"/>
    <w:rsid w:val="00487358"/>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903"/>
    <w:rsid w:val="00491EF1"/>
    <w:rsid w:val="00491F2B"/>
    <w:rsid w:val="0049224A"/>
    <w:rsid w:val="0049235E"/>
    <w:rsid w:val="00492866"/>
    <w:rsid w:val="00492E5D"/>
    <w:rsid w:val="004931F1"/>
    <w:rsid w:val="00493218"/>
    <w:rsid w:val="004933AF"/>
    <w:rsid w:val="004933C0"/>
    <w:rsid w:val="00493516"/>
    <w:rsid w:val="0049358C"/>
    <w:rsid w:val="0049374A"/>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199"/>
    <w:rsid w:val="004A23F7"/>
    <w:rsid w:val="004A23FE"/>
    <w:rsid w:val="004A2425"/>
    <w:rsid w:val="004A25EE"/>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28"/>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69AD"/>
    <w:rsid w:val="004B78D2"/>
    <w:rsid w:val="004B7A28"/>
    <w:rsid w:val="004B7D55"/>
    <w:rsid w:val="004B7E91"/>
    <w:rsid w:val="004B7EFE"/>
    <w:rsid w:val="004B7FB3"/>
    <w:rsid w:val="004B7FBE"/>
    <w:rsid w:val="004C0066"/>
    <w:rsid w:val="004C032F"/>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7A7"/>
    <w:rsid w:val="004C37B2"/>
    <w:rsid w:val="004C42F5"/>
    <w:rsid w:val="004C48F0"/>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2E26"/>
    <w:rsid w:val="004D350E"/>
    <w:rsid w:val="004D3BA1"/>
    <w:rsid w:val="004D3D9D"/>
    <w:rsid w:val="004D4403"/>
    <w:rsid w:val="004D499E"/>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2BD2"/>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EAF"/>
    <w:rsid w:val="005150A3"/>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9CB"/>
    <w:rsid w:val="00523C5B"/>
    <w:rsid w:val="00523CB0"/>
    <w:rsid w:val="0052429E"/>
    <w:rsid w:val="00524302"/>
    <w:rsid w:val="00524482"/>
    <w:rsid w:val="005247A0"/>
    <w:rsid w:val="005249C9"/>
    <w:rsid w:val="005251BB"/>
    <w:rsid w:val="005252FB"/>
    <w:rsid w:val="0052594B"/>
    <w:rsid w:val="00525B9E"/>
    <w:rsid w:val="00525F4C"/>
    <w:rsid w:val="005260BB"/>
    <w:rsid w:val="005263F6"/>
    <w:rsid w:val="005266B4"/>
    <w:rsid w:val="005266B6"/>
    <w:rsid w:val="00526728"/>
    <w:rsid w:val="00526EB6"/>
    <w:rsid w:val="005278A0"/>
    <w:rsid w:val="005279DB"/>
    <w:rsid w:val="00527DB9"/>
    <w:rsid w:val="0053006C"/>
    <w:rsid w:val="005309F5"/>
    <w:rsid w:val="005319DB"/>
    <w:rsid w:val="00531B00"/>
    <w:rsid w:val="00531D19"/>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6D6B"/>
    <w:rsid w:val="00537072"/>
    <w:rsid w:val="005373DE"/>
    <w:rsid w:val="005374B3"/>
    <w:rsid w:val="005376FF"/>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499"/>
    <w:rsid w:val="00557AED"/>
    <w:rsid w:val="00557FD8"/>
    <w:rsid w:val="00560256"/>
    <w:rsid w:val="00560458"/>
    <w:rsid w:val="005605C1"/>
    <w:rsid w:val="00560A46"/>
    <w:rsid w:val="00560AAE"/>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19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89C"/>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CF8"/>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AEB"/>
    <w:rsid w:val="005C7B4C"/>
    <w:rsid w:val="005C7C4F"/>
    <w:rsid w:val="005D01E2"/>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80B"/>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D12"/>
    <w:rsid w:val="005D7E11"/>
    <w:rsid w:val="005D7F8C"/>
    <w:rsid w:val="005E064A"/>
    <w:rsid w:val="005E0822"/>
    <w:rsid w:val="005E08ED"/>
    <w:rsid w:val="005E0D2C"/>
    <w:rsid w:val="005E0F92"/>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C77"/>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1F"/>
    <w:rsid w:val="00610D75"/>
    <w:rsid w:val="006111E6"/>
    <w:rsid w:val="006117E9"/>
    <w:rsid w:val="00611BC8"/>
    <w:rsid w:val="00611DFA"/>
    <w:rsid w:val="0061262E"/>
    <w:rsid w:val="006126FF"/>
    <w:rsid w:val="00612A18"/>
    <w:rsid w:val="00612ABF"/>
    <w:rsid w:val="00612C24"/>
    <w:rsid w:val="006132E5"/>
    <w:rsid w:val="006135EB"/>
    <w:rsid w:val="006137CE"/>
    <w:rsid w:val="006138F5"/>
    <w:rsid w:val="00613CE7"/>
    <w:rsid w:val="00613D24"/>
    <w:rsid w:val="00613E87"/>
    <w:rsid w:val="006141AD"/>
    <w:rsid w:val="00614E6A"/>
    <w:rsid w:val="006150E7"/>
    <w:rsid w:val="006157AC"/>
    <w:rsid w:val="0061596B"/>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40AF"/>
    <w:rsid w:val="00634395"/>
    <w:rsid w:val="006343BF"/>
    <w:rsid w:val="0063508F"/>
    <w:rsid w:val="006352A0"/>
    <w:rsid w:val="006355E0"/>
    <w:rsid w:val="006356C9"/>
    <w:rsid w:val="006359A0"/>
    <w:rsid w:val="00635FED"/>
    <w:rsid w:val="0063647A"/>
    <w:rsid w:val="00636529"/>
    <w:rsid w:val="006365C5"/>
    <w:rsid w:val="00637081"/>
    <w:rsid w:val="0063732F"/>
    <w:rsid w:val="00637502"/>
    <w:rsid w:val="00637F00"/>
    <w:rsid w:val="00637F8A"/>
    <w:rsid w:val="00640085"/>
    <w:rsid w:val="00640133"/>
    <w:rsid w:val="006406FF"/>
    <w:rsid w:val="00640868"/>
    <w:rsid w:val="00640B3D"/>
    <w:rsid w:val="0064108F"/>
    <w:rsid w:val="00641C8D"/>
    <w:rsid w:val="00641CF8"/>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56"/>
    <w:rsid w:val="00653578"/>
    <w:rsid w:val="00653596"/>
    <w:rsid w:val="006536BB"/>
    <w:rsid w:val="006538E3"/>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12"/>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FAC"/>
    <w:rsid w:val="006700CD"/>
    <w:rsid w:val="00670367"/>
    <w:rsid w:val="006709B2"/>
    <w:rsid w:val="00670A10"/>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B5D"/>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6E6"/>
    <w:rsid w:val="006A681F"/>
    <w:rsid w:val="006A6987"/>
    <w:rsid w:val="006A6A1D"/>
    <w:rsid w:val="006A6C9B"/>
    <w:rsid w:val="006A7078"/>
    <w:rsid w:val="006A77AC"/>
    <w:rsid w:val="006B00AB"/>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2F9A"/>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6ACA"/>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7A"/>
    <w:rsid w:val="006C35FB"/>
    <w:rsid w:val="006C363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E8E"/>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8F0"/>
    <w:rsid w:val="006D5A14"/>
    <w:rsid w:val="006D5AB9"/>
    <w:rsid w:val="006D5B03"/>
    <w:rsid w:val="006D5C2D"/>
    <w:rsid w:val="006D62BC"/>
    <w:rsid w:val="006D6445"/>
    <w:rsid w:val="006D65C4"/>
    <w:rsid w:val="006D6A52"/>
    <w:rsid w:val="006D6D0C"/>
    <w:rsid w:val="006D7223"/>
    <w:rsid w:val="006D7433"/>
    <w:rsid w:val="006D7B17"/>
    <w:rsid w:val="006D7F14"/>
    <w:rsid w:val="006D7F3D"/>
    <w:rsid w:val="006E0709"/>
    <w:rsid w:val="006E0822"/>
    <w:rsid w:val="006E0A0A"/>
    <w:rsid w:val="006E0A16"/>
    <w:rsid w:val="006E0C02"/>
    <w:rsid w:val="006E0F35"/>
    <w:rsid w:val="006E0F77"/>
    <w:rsid w:val="006E1A1D"/>
    <w:rsid w:val="006E1B31"/>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A07"/>
    <w:rsid w:val="00717EED"/>
    <w:rsid w:val="0072008D"/>
    <w:rsid w:val="00720229"/>
    <w:rsid w:val="0072073A"/>
    <w:rsid w:val="00720C3C"/>
    <w:rsid w:val="00720DCF"/>
    <w:rsid w:val="007214E5"/>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34"/>
    <w:rsid w:val="0073146E"/>
    <w:rsid w:val="007317F8"/>
    <w:rsid w:val="00731C2F"/>
    <w:rsid w:val="00731F87"/>
    <w:rsid w:val="0073231E"/>
    <w:rsid w:val="0073250A"/>
    <w:rsid w:val="00732866"/>
    <w:rsid w:val="00732CE1"/>
    <w:rsid w:val="00732D72"/>
    <w:rsid w:val="00732D8C"/>
    <w:rsid w:val="00732EA8"/>
    <w:rsid w:val="00732F2D"/>
    <w:rsid w:val="00732F89"/>
    <w:rsid w:val="007331B6"/>
    <w:rsid w:val="007339E1"/>
    <w:rsid w:val="007345B0"/>
    <w:rsid w:val="00734BD1"/>
    <w:rsid w:val="00734C1C"/>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47D"/>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0AC5"/>
    <w:rsid w:val="00761660"/>
    <w:rsid w:val="007618A5"/>
    <w:rsid w:val="00761A9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1D3D"/>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3CE"/>
    <w:rsid w:val="007C3597"/>
    <w:rsid w:val="007C3775"/>
    <w:rsid w:val="007C3A51"/>
    <w:rsid w:val="007C3CD6"/>
    <w:rsid w:val="007C41FF"/>
    <w:rsid w:val="007C42B3"/>
    <w:rsid w:val="007C4498"/>
    <w:rsid w:val="007C4539"/>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7B3"/>
    <w:rsid w:val="007C7971"/>
    <w:rsid w:val="007C79C1"/>
    <w:rsid w:val="007C7F69"/>
    <w:rsid w:val="007C7FFC"/>
    <w:rsid w:val="007D02C8"/>
    <w:rsid w:val="007D038E"/>
    <w:rsid w:val="007D03A8"/>
    <w:rsid w:val="007D0416"/>
    <w:rsid w:val="007D0C12"/>
    <w:rsid w:val="007D18EF"/>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03A"/>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8B1"/>
    <w:rsid w:val="00807DB1"/>
    <w:rsid w:val="00807E78"/>
    <w:rsid w:val="00807E85"/>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3CC"/>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35"/>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BB3"/>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A7"/>
    <w:rsid w:val="008313F8"/>
    <w:rsid w:val="00831659"/>
    <w:rsid w:val="00831FBD"/>
    <w:rsid w:val="0083239B"/>
    <w:rsid w:val="0083239F"/>
    <w:rsid w:val="008323D7"/>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6EB"/>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119"/>
    <w:rsid w:val="00854629"/>
    <w:rsid w:val="008548B9"/>
    <w:rsid w:val="00855178"/>
    <w:rsid w:val="00855196"/>
    <w:rsid w:val="0085586D"/>
    <w:rsid w:val="008558F1"/>
    <w:rsid w:val="00855AD2"/>
    <w:rsid w:val="00855AE2"/>
    <w:rsid w:val="0085603D"/>
    <w:rsid w:val="0085621B"/>
    <w:rsid w:val="00856272"/>
    <w:rsid w:val="008569C1"/>
    <w:rsid w:val="00856AEE"/>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C68"/>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7C6"/>
    <w:rsid w:val="00871CCB"/>
    <w:rsid w:val="00871E38"/>
    <w:rsid w:val="00872216"/>
    <w:rsid w:val="0087228F"/>
    <w:rsid w:val="0087235D"/>
    <w:rsid w:val="00872557"/>
    <w:rsid w:val="00872ACC"/>
    <w:rsid w:val="00872C20"/>
    <w:rsid w:val="00872EF7"/>
    <w:rsid w:val="0087303D"/>
    <w:rsid w:val="008734F8"/>
    <w:rsid w:val="0087355C"/>
    <w:rsid w:val="00873697"/>
    <w:rsid w:val="00873A59"/>
    <w:rsid w:val="00873B5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61F"/>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9E1"/>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C46"/>
    <w:rsid w:val="008B0E36"/>
    <w:rsid w:val="008B124F"/>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88F"/>
    <w:rsid w:val="008C2E83"/>
    <w:rsid w:val="008C37E2"/>
    <w:rsid w:val="008C3963"/>
    <w:rsid w:val="008C3ADA"/>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2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98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671"/>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963"/>
    <w:rsid w:val="00941391"/>
    <w:rsid w:val="00941608"/>
    <w:rsid w:val="00941660"/>
    <w:rsid w:val="00941696"/>
    <w:rsid w:val="0094179C"/>
    <w:rsid w:val="00941E5A"/>
    <w:rsid w:val="00941EAA"/>
    <w:rsid w:val="00942034"/>
    <w:rsid w:val="009425FE"/>
    <w:rsid w:val="00942A33"/>
    <w:rsid w:val="00942A60"/>
    <w:rsid w:val="00942C6C"/>
    <w:rsid w:val="00942C7C"/>
    <w:rsid w:val="009432F0"/>
    <w:rsid w:val="009433AC"/>
    <w:rsid w:val="0094361B"/>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90"/>
    <w:rsid w:val="00975FD3"/>
    <w:rsid w:val="0097605B"/>
    <w:rsid w:val="009766BB"/>
    <w:rsid w:val="009766DB"/>
    <w:rsid w:val="00976757"/>
    <w:rsid w:val="00976B19"/>
    <w:rsid w:val="00976F99"/>
    <w:rsid w:val="00977069"/>
    <w:rsid w:val="009773F4"/>
    <w:rsid w:val="00977512"/>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464"/>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739"/>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34B"/>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B7FEF"/>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7D0"/>
    <w:rsid w:val="009D389C"/>
    <w:rsid w:val="009D39DC"/>
    <w:rsid w:val="009D3DFE"/>
    <w:rsid w:val="009D3F92"/>
    <w:rsid w:val="009D43F9"/>
    <w:rsid w:val="009D45F1"/>
    <w:rsid w:val="009D4632"/>
    <w:rsid w:val="009D4653"/>
    <w:rsid w:val="009D4670"/>
    <w:rsid w:val="009D4825"/>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98C"/>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425E"/>
    <w:rsid w:val="00A24428"/>
    <w:rsid w:val="00A24484"/>
    <w:rsid w:val="00A24B4F"/>
    <w:rsid w:val="00A24F56"/>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EA1"/>
    <w:rsid w:val="00A471E6"/>
    <w:rsid w:val="00A4744B"/>
    <w:rsid w:val="00A4783F"/>
    <w:rsid w:val="00A47BBE"/>
    <w:rsid w:val="00A5034D"/>
    <w:rsid w:val="00A50511"/>
    <w:rsid w:val="00A506DC"/>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5FEF"/>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F29"/>
    <w:rsid w:val="00A811D9"/>
    <w:rsid w:val="00A81ECC"/>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679"/>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5FFB"/>
    <w:rsid w:val="00AA6200"/>
    <w:rsid w:val="00AA6383"/>
    <w:rsid w:val="00AA6503"/>
    <w:rsid w:val="00AA666A"/>
    <w:rsid w:val="00AA6C9C"/>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395"/>
    <w:rsid w:val="00AF5B2B"/>
    <w:rsid w:val="00AF5C29"/>
    <w:rsid w:val="00AF604B"/>
    <w:rsid w:val="00AF61B5"/>
    <w:rsid w:val="00AF6383"/>
    <w:rsid w:val="00AF6664"/>
    <w:rsid w:val="00AF66B2"/>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FB6"/>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213F"/>
    <w:rsid w:val="00B4227A"/>
    <w:rsid w:val="00B428A7"/>
    <w:rsid w:val="00B42ABC"/>
    <w:rsid w:val="00B42CFE"/>
    <w:rsid w:val="00B42D17"/>
    <w:rsid w:val="00B431F9"/>
    <w:rsid w:val="00B437DC"/>
    <w:rsid w:val="00B43950"/>
    <w:rsid w:val="00B43DCA"/>
    <w:rsid w:val="00B43F04"/>
    <w:rsid w:val="00B44196"/>
    <w:rsid w:val="00B44589"/>
    <w:rsid w:val="00B446D4"/>
    <w:rsid w:val="00B447C5"/>
    <w:rsid w:val="00B448DE"/>
    <w:rsid w:val="00B44B11"/>
    <w:rsid w:val="00B44FBA"/>
    <w:rsid w:val="00B45294"/>
    <w:rsid w:val="00B4570D"/>
    <w:rsid w:val="00B45A4C"/>
    <w:rsid w:val="00B45B0C"/>
    <w:rsid w:val="00B4646D"/>
    <w:rsid w:val="00B466B6"/>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593"/>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7B7"/>
    <w:rsid w:val="00B77B47"/>
    <w:rsid w:val="00B77B4D"/>
    <w:rsid w:val="00B80055"/>
    <w:rsid w:val="00B800B1"/>
    <w:rsid w:val="00B801A5"/>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72D"/>
    <w:rsid w:val="00BA6887"/>
    <w:rsid w:val="00BA69A2"/>
    <w:rsid w:val="00BA710E"/>
    <w:rsid w:val="00BA74E8"/>
    <w:rsid w:val="00BA78A4"/>
    <w:rsid w:val="00BA78CC"/>
    <w:rsid w:val="00BB0372"/>
    <w:rsid w:val="00BB0977"/>
    <w:rsid w:val="00BB09A6"/>
    <w:rsid w:val="00BB0BF7"/>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B7A55"/>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119"/>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5033"/>
    <w:rsid w:val="00C150C6"/>
    <w:rsid w:val="00C15103"/>
    <w:rsid w:val="00C1520D"/>
    <w:rsid w:val="00C154AD"/>
    <w:rsid w:val="00C155D4"/>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17E86"/>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792"/>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91"/>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2F"/>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D27"/>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F51"/>
    <w:rsid w:val="00C77067"/>
    <w:rsid w:val="00C77072"/>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ABE"/>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695"/>
    <w:rsid w:val="00C91932"/>
    <w:rsid w:val="00C91A7F"/>
    <w:rsid w:val="00C91FD1"/>
    <w:rsid w:val="00C921C8"/>
    <w:rsid w:val="00C92351"/>
    <w:rsid w:val="00C9250B"/>
    <w:rsid w:val="00C926BB"/>
    <w:rsid w:val="00C927B2"/>
    <w:rsid w:val="00C92CA6"/>
    <w:rsid w:val="00C92DBF"/>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11CE"/>
    <w:rsid w:val="00CD19CA"/>
    <w:rsid w:val="00CD1B71"/>
    <w:rsid w:val="00CD1C66"/>
    <w:rsid w:val="00CD1CFF"/>
    <w:rsid w:val="00CD2144"/>
    <w:rsid w:val="00CD2432"/>
    <w:rsid w:val="00CD2435"/>
    <w:rsid w:val="00CD24E7"/>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0D9A"/>
    <w:rsid w:val="00CF11BE"/>
    <w:rsid w:val="00CF1325"/>
    <w:rsid w:val="00CF1438"/>
    <w:rsid w:val="00CF1680"/>
    <w:rsid w:val="00CF18BA"/>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3F2"/>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4E"/>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7D3"/>
    <w:rsid w:val="00D319A1"/>
    <w:rsid w:val="00D31B6E"/>
    <w:rsid w:val="00D31C5B"/>
    <w:rsid w:val="00D31CF6"/>
    <w:rsid w:val="00D32592"/>
    <w:rsid w:val="00D32CB6"/>
    <w:rsid w:val="00D33259"/>
    <w:rsid w:val="00D33266"/>
    <w:rsid w:val="00D3350D"/>
    <w:rsid w:val="00D33620"/>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214A"/>
    <w:rsid w:val="00D52182"/>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C80"/>
    <w:rsid w:val="00D60CD8"/>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51"/>
    <w:rsid w:val="00D753CA"/>
    <w:rsid w:val="00D75E18"/>
    <w:rsid w:val="00D7601F"/>
    <w:rsid w:val="00D7635E"/>
    <w:rsid w:val="00D765D6"/>
    <w:rsid w:val="00D76BB1"/>
    <w:rsid w:val="00D76C3C"/>
    <w:rsid w:val="00D76CBB"/>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C1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7FC"/>
    <w:rsid w:val="00DD5B2D"/>
    <w:rsid w:val="00DD5C79"/>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5E4"/>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612"/>
    <w:rsid w:val="00DF3897"/>
    <w:rsid w:val="00DF3BA3"/>
    <w:rsid w:val="00DF3E4E"/>
    <w:rsid w:val="00DF3F30"/>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63C"/>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1EB"/>
    <w:rsid w:val="00E453D7"/>
    <w:rsid w:val="00E45632"/>
    <w:rsid w:val="00E4569F"/>
    <w:rsid w:val="00E4577C"/>
    <w:rsid w:val="00E45AB3"/>
    <w:rsid w:val="00E45F9B"/>
    <w:rsid w:val="00E46368"/>
    <w:rsid w:val="00E46D6A"/>
    <w:rsid w:val="00E46E8C"/>
    <w:rsid w:val="00E470F9"/>
    <w:rsid w:val="00E472E9"/>
    <w:rsid w:val="00E475CA"/>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0C0"/>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1EA"/>
    <w:rsid w:val="00E9244B"/>
    <w:rsid w:val="00E92E64"/>
    <w:rsid w:val="00E92EC2"/>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5BC0"/>
    <w:rsid w:val="00E97321"/>
    <w:rsid w:val="00E9749B"/>
    <w:rsid w:val="00E97669"/>
    <w:rsid w:val="00E9779E"/>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C00AD"/>
    <w:rsid w:val="00EC0142"/>
    <w:rsid w:val="00EC0C26"/>
    <w:rsid w:val="00EC106C"/>
    <w:rsid w:val="00EC11F3"/>
    <w:rsid w:val="00EC1595"/>
    <w:rsid w:val="00EC1615"/>
    <w:rsid w:val="00EC1659"/>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60C2"/>
    <w:rsid w:val="00EC6226"/>
    <w:rsid w:val="00EC6512"/>
    <w:rsid w:val="00EC6E83"/>
    <w:rsid w:val="00EC78AC"/>
    <w:rsid w:val="00ED02C9"/>
    <w:rsid w:val="00ED045F"/>
    <w:rsid w:val="00ED0B31"/>
    <w:rsid w:val="00ED10F9"/>
    <w:rsid w:val="00ED1586"/>
    <w:rsid w:val="00ED184E"/>
    <w:rsid w:val="00ED1BB8"/>
    <w:rsid w:val="00ED1CDA"/>
    <w:rsid w:val="00ED1FCA"/>
    <w:rsid w:val="00ED2530"/>
    <w:rsid w:val="00ED2C3F"/>
    <w:rsid w:val="00ED2DB5"/>
    <w:rsid w:val="00ED2FCF"/>
    <w:rsid w:val="00ED34A7"/>
    <w:rsid w:val="00ED36C5"/>
    <w:rsid w:val="00ED376F"/>
    <w:rsid w:val="00ED38AC"/>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867"/>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1FAA"/>
    <w:rsid w:val="00EE2D6E"/>
    <w:rsid w:val="00EE384C"/>
    <w:rsid w:val="00EE3878"/>
    <w:rsid w:val="00EE398F"/>
    <w:rsid w:val="00EE3CC0"/>
    <w:rsid w:val="00EE3FB9"/>
    <w:rsid w:val="00EE40F1"/>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3B0D"/>
    <w:rsid w:val="00F0410A"/>
    <w:rsid w:val="00F0435A"/>
    <w:rsid w:val="00F0439D"/>
    <w:rsid w:val="00F04554"/>
    <w:rsid w:val="00F047F8"/>
    <w:rsid w:val="00F04A59"/>
    <w:rsid w:val="00F04B47"/>
    <w:rsid w:val="00F04C2C"/>
    <w:rsid w:val="00F04C79"/>
    <w:rsid w:val="00F05286"/>
    <w:rsid w:val="00F055B8"/>
    <w:rsid w:val="00F05653"/>
    <w:rsid w:val="00F05985"/>
    <w:rsid w:val="00F05999"/>
    <w:rsid w:val="00F05E35"/>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B05"/>
    <w:rsid w:val="00F16041"/>
    <w:rsid w:val="00F16575"/>
    <w:rsid w:val="00F1669E"/>
    <w:rsid w:val="00F16D4C"/>
    <w:rsid w:val="00F16EF2"/>
    <w:rsid w:val="00F17621"/>
    <w:rsid w:val="00F179F0"/>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1EF"/>
    <w:rsid w:val="00F25358"/>
    <w:rsid w:val="00F254F8"/>
    <w:rsid w:val="00F2564C"/>
    <w:rsid w:val="00F2585D"/>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6EB0"/>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699"/>
    <w:rsid w:val="00F94BD0"/>
    <w:rsid w:val="00F94ED6"/>
    <w:rsid w:val="00F94F21"/>
    <w:rsid w:val="00F95075"/>
    <w:rsid w:val="00F95424"/>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C70"/>
    <w:rsid w:val="00FA0D77"/>
    <w:rsid w:val="00FA0F30"/>
    <w:rsid w:val="00FA10A2"/>
    <w:rsid w:val="00FA111A"/>
    <w:rsid w:val="00FA13CF"/>
    <w:rsid w:val="00FA1576"/>
    <w:rsid w:val="00FA192C"/>
    <w:rsid w:val="00FA1B3F"/>
    <w:rsid w:val="00FA20B7"/>
    <w:rsid w:val="00FA2716"/>
    <w:rsid w:val="00FA2A5F"/>
    <w:rsid w:val="00FA2C0F"/>
    <w:rsid w:val="00FA2DD1"/>
    <w:rsid w:val="00FA2EB9"/>
    <w:rsid w:val="00FA30C6"/>
    <w:rsid w:val="00FA320E"/>
    <w:rsid w:val="00FA3242"/>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2"/>
    <w:rsid w:val="00FC00A6"/>
    <w:rsid w:val="00FC0435"/>
    <w:rsid w:val="00FC063C"/>
    <w:rsid w:val="00FC0ADC"/>
    <w:rsid w:val="00FC14EC"/>
    <w:rsid w:val="00FC156F"/>
    <w:rsid w:val="00FC1D1B"/>
    <w:rsid w:val="00FC1D8C"/>
    <w:rsid w:val="00FC1EC5"/>
    <w:rsid w:val="00FC2226"/>
    <w:rsid w:val="00FC251E"/>
    <w:rsid w:val="00FC2BE9"/>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0BA6"/>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503A"/>
    <w:rsid w:val="00FD5053"/>
    <w:rsid w:val="00FD5393"/>
    <w:rsid w:val="00FD54F3"/>
    <w:rsid w:val="00FD590A"/>
    <w:rsid w:val="00FD597E"/>
    <w:rsid w:val="00FD5A4B"/>
    <w:rsid w:val="00FD5AEE"/>
    <w:rsid w:val="00FD5C6D"/>
    <w:rsid w:val="00FD5D96"/>
    <w:rsid w:val="00FD6291"/>
    <w:rsid w:val="00FD665B"/>
    <w:rsid w:val="00FD6DC6"/>
    <w:rsid w:val="00FD6FDB"/>
    <w:rsid w:val="00FD7865"/>
    <w:rsid w:val="00FD7907"/>
    <w:rsid w:val="00FD7F0B"/>
    <w:rsid w:val="00FE0100"/>
    <w:rsid w:val="00FE05C8"/>
    <w:rsid w:val="00FE077F"/>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22"/>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69613-0866-4357-AD14-285947F8C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5</cp:revision>
  <cp:lastPrinted>2021-09-30T03:20:00Z</cp:lastPrinted>
  <dcterms:created xsi:type="dcterms:W3CDTF">2022-09-27T11:44:00Z</dcterms:created>
  <dcterms:modified xsi:type="dcterms:W3CDTF">2022-09-28T09:42:00Z</dcterms:modified>
</cp:coreProperties>
</file>